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7F" w:rsidRDefault="001460F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Кировское областное государственное автономное учреждение </w:t>
      </w:r>
    </w:p>
    <w:p w:rsidR="007D257F" w:rsidRDefault="001460F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дополнительного образования </w:t>
      </w:r>
    </w:p>
    <w:p w:rsidR="007D257F" w:rsidRDefault="001460F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«Спортивная школа «Салют»</w:t>
      </w: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="007D257F">
        <w:tc>
          <w:tcPr>
            <w:tcW w:w="5245" w:type="dxa"/>
            <w:shd w:val="clear" w:color="auto" w:fill="auto"/>
          </w:tcPr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педагогического совета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«___» ____________ 2023 г.</w:t>
            </w:r>
          </w:p>
          <w:p w:rsidR="007D257F" w:rsidRDefault="007D25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D257F" w:rsidRDefault="001460F4">
            <w:pPr>
              <w:keepNext/>
              <w:widowControl w:val="0"/>
              <w:spacing w:after="0" w:line="240" w:lineRule="auto"/>
              <w:outlineLvl w:val="5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УТВЕРЖЕНО:</w:t>
            </w:r>
          </w:p>
          <w:p w:rsidR="007D257F" w:rsidRDefault="001460F4">
            <w:pPr>
              <w:keepNext/>
              <w:widowControl w:val="0"/>
              <w:spacing w:after="0" w:line="240" w:lineRule="auto"/>
              <w:outlineLvl w:val="5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Директор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_______________Н.В. </w:t>
            </w:r>
            <w:r>
              <w:rPr>
                <w:rFonts w:ascii="Times New Roman" w:hAnsi="Times New Roman"/>
                <w:sz w:val="24"/>
              </w:rPr>
              <w:t>Морозова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№_____________ </w:t>
            </w:r>
          </w:p>
          <w:p w:rsidR="007D257F" w:rsidRDefault="001460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«____» _____________ 2023 г.</w:t>
            </w:r>
          </w:p>
        </w:tc>
      </w:tr>
    </w:tbl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D257F" w:rsidRDefault="001460F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ПОРЯДОК</w:t>
      </w:r>
    </w:p>
    <w:p w:rsidR="007D257F" w:rsidRDefault="007D257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D257F" w:rsidRDefault="00146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работы приемной и апелляционной комиссий </w:t>
      </w:r>
    </w:p>
    <w:p w:rsidR="007D257F" w:rsidRDefault="00146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КОГАУ ДО «СШ Салют»</w:t>
      </w: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32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32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7D257F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</w:rPr>
      </w:pPr>
    </w:p>
    <w:p w:rsidR="007D257F" w:rsidRDefault="001460F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Киров </w:t>
      </w:r>
    </w:p>
    <w:p w:rsidR="007D257F" w:rsidRDefault="001460F4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</w:p>
    <w:p w:rsidR="007D257F" w:rsidRDefault="001460F4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8"/>
        </w:rPr>
        <w:lastRenderedPageBreak/>
        <w:t>Общие положения</w:t>
      </w:r>
    </w:p>
    <w:p w:rsidR="007D257F" w:rsidRDefault="001460F4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(далее - Порядок) работы приемной и </w:t>
      </w:r>
      <w:r>
        <w:rPr>
          <w:sz w:val="28"/>
        </w:rPr>
        <w:t>апелляционной комиссий в Кировском областном государственном автономном учреждении дополнительного образования «Спортивная школа «Салют» (далее - Учреждение) разработан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41"/>
          <w:sz w:val="28"/>
        </w:rPr>
        <w:t xml:space="preserve"> </w:t>
      </w:r>
      <w:r>
        <w:rPr>
          <w:sz w:val="28"/>
          <w:highlight w:val="white"/>
        </w:rPr>
        <w:t>Федеральным законом от 29 декабря 2012 г. № 273-ФЗ "Об образовании в Р</w:t>
      </w:r>
      <w:r>
        <w:rPr>
          <w:sz w:val="28"/>
          <w:highlight w:val="white"/>
        </w:rPr>
        <w:t xml:space="preserve">оссийской Федерации", </w:t>
      </w:r>
      <w:r>
        <w:rPr>
          <w:sz w:val="28"/>
        </w:rPr>
        <w:t>Федеральным законом от 04.12.2007 № 329-ФЗ «О физической культуре и спорте в Российской Федерации», приказа Министерства спорта РФ от 27 января 2023</w:t>
      </w:r>
      <w:proofErr w:type="gramEnd"/>
      <w:r>
        <w:rPr>
          <w:sz w:val="28"/>
        </w:rPr>
        <w:t xml:space="preserve"> г. № 57 "Об утверждении порядка приема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образовательным </w:t>
      </w:r>
      <w:r>
        <w:rPr>
          <w:sz w:val="28"/>
        </w:rPr>
        <w:t>программам спортивной подготовки", Уставом КОГАУ ДО «СШ «Салют», Порядком приема на обучение по дополнительным образовательным программам спортивной подготовки КОГАУ ДО «СШ «Салют».</w:t>
      </w:r>
    </w:p>
    <w:p w:rsidR="007D257F" w:rsidRDefault="001460F4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регламентирует работу приемной и апелляционной комиссий Учреждения</w:t>
      </w:r>
      <w:r>
        <w:rPr>
          <w:rFonts w:ascii="Times New Roman" w:hAnsi="Times New Roman"/>
          <w:sz w:val="28"/>
        </w:rPr>
        <w:t xml:space="preserve"> по приему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proofErr w:type="gramStart"/>
      <w:r>
        <w:rPr>
          <w:rFonts w:ascii="Times New Roman" w:hAnsi="Times New Roman"/>
          <w:sz w:val="28"/>
        </w:rPr>
        <w:t>обучение</w:t>
      </w:r>
      <w:proofErr w:type="gramEnd"/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дополнительным образовательным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спортивной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подготовки.</w:t>
      </w:r>
    </w:p>
    <w:p w:rsidR="007D257F" w:rsidRDefault="001460F4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Приемная комиссия обеспечивает соблюдение прав граждан в сфере образования и спорта, установленных законодательством Российской Федерации, гласность и открыт</w:t>
      </w:r>
      <w:r>
        <w:rPr>
          <w:rFonts w:ascii="Times New Roman" w:hAnsi="Times New Roman"/>
          <w:sz w:val="28"/>
        </w:rPr>
        <w:t>ость работы приемной комиссии.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Цели и задачи приемной и апелляционной комиссий.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Целью создания приемной комиссии является организация индивидуального отбора </w:t>
      </w:r>
      <w:proofErr w:type="gramStart"/>
      <w:r>
        <w:rPr>
          <w:rFonts w:ascii="Times New Roman" w:hAnsi="Times New Roman"/>
          <w:sz w:val="28"/>
        </w:rPr>
        <w:t>при приеме в Учреждение поступающих для обучения по дополнительным образовательным программ</w:t>
      </w:r>
      <w:r>
        <w:rPr>
          <w:rFonts w:ascii="Times New Roman" w:hAnsi="Times New Roman"/>
          <w:sz w:val="28"/>
        </w:rPr>
        <w:t>ам спортивной подготовки за счет</w:t>
      </w:r>
      <w:proofErr w:type="gramEnd"/>
      <w:r>
        <w:rPr>
          <w:rFonts w:ascii="Times New Roman" w:hAnsi="Times New Roman"/>
          <w:sz w:val="28"/>
        </w:rPr>
        <w:t xml:space="preserve"> бюджетных ассигнований областного бюджета.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Целью создания апелляционной комиссии является </w:t>
      </w:r>
      <w:r>
        <w:rPr>
          <w:rStyle w:val="markedcontent0"/>
          <w:rFonts w:ascii="Times New Roman" w:hAnsi="Times New Roman"/>
          <w:sz w:val="28"/>
        </w:rPr>
        <w:t>обеспечение соблюдения единых требований и разрешение спорных</w:t>
      </w:r>
      <w:r>
        <w:rPr>
          <w:rFonts w:ascii="Times New Roman" w:hAnsi="Times New Roman"/>
          <w:sz w:val="28"/>
        </w:rPr>
        <w:t xml:space="preserve"> </w:t>
      </w:r>
      <w:r>
        <w:rPr>
          <w:rStyle w:val="markedcontent0"/>
          <w:rFonts w:ascii="Times New Roman" w:hAnsi="Times New Roman"/>
          <w:sz w:val="28"/>
        </w:rPr>
        <w:t>вопросов при оценке контрольных упражнений (тестов), выполненных в</w:t>
      </w:r>
      <w:r>
        <w:rPr>
          <w:rStyle w:val="markedcontent0"/>
          <w:rFonts w:ascii="Times New Roman" w:hAnsi="Times New Roman"/>
          <w:sz w:val="28"/>
        </w:rPr>
        <w:t xml:space="preserve"> ходе индивидуального отбора.</w:t>
      </w:r>
      <w:r>
        <w:rPr>
          <w:rFonts w:ascii="Times New Roman" w:hAnsi="Times New Roman"/>
          <w:sz w:val="28"/>
        </w:rPr>
        <w:br/>
        <w:t xml:space="preserve">          2.3 Основные задачи приемной комиссии: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информирование поступающих о правилах и порядке приема в Учреждение;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прием установленных документов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поступающих в Учреждение, их оформление и хранение;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отчёты, анализ</w:t>
      </w:r>
      <w:r>
        <w:rPr>
          <w:rFonts w:ascii="Times New Roman" w:hAnsi="Times New Roman"/>
          <w:sz w:val="28"/>
        </w:rPr>
        <w:t xml:space="preserve"> и обобщение итогов индивидуального отбора.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Основная задача апелляционной комиссии: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- защита прав поступающих при проведении индивидуального отбора.</w:t>
      </w:r>
    </w:p>
    <w:p w:rsidR="007D257F" w:rsidRDefault="001460F4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С целью подтверждения достоверности документов, представляемых поступающими, приемная комиссия в</w:t>
      </w:r>
      <w:r>
        <w:rPr>
          <w:rFonts w:ascii="Times New Roman" w:hAnsi="Times New Roman"/>
          <w:sz w:val="28"/>
        </w:rPr>
        <w:t>праве обращаться в соответствующие государственные (муниципальные) органы и организации.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Организация информирования лиц.</w:t>
      </w:r>
    </w:p>
    <w:p w:rsidR="007D257F" w:rsidRDefault="001460F4">
      <w:pPr>
        <w:pStyle w:val="a3"/>
        <w:widowControl w:val="0"/>
        <w:numPr>
          <w:ilvl w:val="1"/>
          <w:numId w:val="2"/>
        </w:numPr>
        <w:tabs>
          <w:tab w:val="left" w:pos="1112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позднее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чем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месяц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начала   приема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   Учреждение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    своем     информационном    стенде     и    официальном     сайте Учреждения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color w:val="0640C0"/>
          <w:sz w:val="28"/>
        </w:rPr>
        <w:t>(</w:t>
      </w:r>
      <w:hyperlink r:id="rId7" w:history="1">
        <w:r>
          <w:rPr>
            <w:rStyle w:val="a9"/>
            <w:rFonts w:ascii="Times New Roman" w:hAnsi="Times New Roman"/>
            <w:sz w:val="28"/>
          </w:rPr>
          <w:t>https://olimpshkola.ru</w:t>
        </w:r>
      </w:hyperlink>
      <w:r>
        <w:rPr>
          <w:rStyle w:val="a9"/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pacing w:val="1"/>
          <w:sz w:val="28"/>
        </w:rPr>
        <w:t xml:space="preserve"> Учреждения</w:t>
      </w:r>
      <w:r>
        <w:rPr>
          <w:rFonts w:ascii="Times New Roman" w:hAnsi="Times New Roman"/>
          <w:sz w:val="28"/>
        </w:rPr>
        <w:t xml:space="preserve">) в целях </w:t>
      </w:r>
      <w:proofErr w:type="gramStart"/>
      <w:r>
        <w:rPr>
          <w:rFonts w:ascii="Times New Roman" w:hAnsi="Times New Roman"/>
          <w:sz w:val="28"/>
        </w:rPr>
        <w:t>ознакомления</w:t>
      </w:r>
      <w:proofErr w:type="gramEnd"/>
      <w:r>
        <w:rPr>
          <w:rFonts w:ascii="Times New Roman" w:hAnsi="Times New Roman"/>
          <w:sz w:val="28"/>
        </w:rPr>
        <w:t xml:space="preserve"> с ними пост</w:t>
      </w:r>
      <w:r>
        <w:rPr>
          <w:rFonts w:ascii="Times New Roman" w:hAnsi="Times New Roman"/>
          <w:sz w:val="28"/>
        </w:rPr>
        <w:t>упающих и их родителей (законных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представителей)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размещает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информацию: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pacing w:val="-13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копию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pacing w:val="-13"/>
          <w:sz w:val="28"/>
        </w:rPr>
        <w:t xml:space="preserve"> Учреждения</w:t>
      </w:r>
      <w:r>
        <w:rPr>
          <w:rFonts w:ascii="Times New Roman" w:hAnsi="Times New Roman"/>
          <w:sz w:val="28"/>
        </w:rPr>
        <w:t>;</w:t>
      </w:r>
    </w:p>
    <w:p w:rsidR="007D257F" w:rsidRPr="001460F4" w:rsidRDefault="001460F4">
      <w:pPr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 w:rsidRPr="001460F4">
        <w:rPr>
          <w:rFonts w:ascii="Times New Roman" w:hAnsi="Times New Roman"/>
          <w:color w:val="auto"/>
          <w:sz w:val="28"/>
        </w:rPr>
        <w:t xml:space="preserve">б) </w:t>
      </w:r>
      <w:r w:rsidRPr="001460F4">
        <w:rPr>
          <w:rFonts w:ascii="Times New Roman" w:hAnsi="Times New Roman"/>
          <w:color w:val="auto"/>
          <w:sz w:val="28"/>
        </w:rPr>
        <w:t>сведения о наличии лицензии и перечень образовательных программ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правила внутреннего распорядка 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и иные документы,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регламентирующие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деятельности;</w:t>
      </w:r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 w:rsidRPr="001460F4">
        <w:rPr>
          <w:color w:val="auto"/>
          <w:sz w:val="28"/>
        </w:rPr>
        <w:t>г)</w:t>
      </w:r>
      <w:r w:rsidRPr="001460F4">
        <w:rPr>
          <w:color w:val="auto"/>
          <w:spacing w:val="38"/>
          <w:sz w:val="28"/>
        </w:rPr>
        <w:t xml:space="preserve"> режим работы </w:t>
      </w:r>
      <w:r w:rsidRPr="001460F4">
        <w:rPr>
          <w:color w:val="auto"/>
          <w:sz w:val="28"/>
        </w:rPr>
        <w:t>приемной</w:t>
      </w:r>
      <w:r w:rsidRPr="001460F4">
        <w:rPr>
          <w:color w:val="auto"/>
          <w:spacing w:val="43"/>
          <w:sz w:val="28"/>
        </w:rPr>
        <w:t xml:space="preserve"> </w:t>
      </w:r>
      <w:r w:rsidRPr="001460F4">
        <w:rPr>
          <w:color w:val="auto"/>
          <w:sz w:val="28"/>
        </w:rPr>
        <w:t>и</w:t>
      </w:r>
      <w:r w:rsidRPr="001460F4">
        <w:rPr>
          <w:color w:val="auto"/>
          <w:spacing w:val="21"/>
          <w:sz w:val="28"/>
        </w:rPr>
        <w:t xml:space="preserve"> </w:t>
      </w:r>
      <w:r w:rsidRPr="001460F4">
        <w:rPr>
          <w:color w:val="auto"/>
          <w:sz w:val="28"/>
        </w:rPr>
        <w:t>апелляционной</w:t>
      </w:r>
      <w:r w:rsidRPr="001460F4">
        <w:rPr>
          <w:color w:val="auto"/>
          <w:spacing w:val="7"/>
          <w:sz w:val="28"/>
        </w:rPr>
        <w:t xml:space="preserve"> </w:t>
      </w:r>
      <w:r w:rsidRPr="001460F4">
        <w:rPr>
          <w:color w:val="auto"/>
          <w:sz w:val="28"/>
        </w:rPr>
        <w:t>комиссии</w:t>
      </w:r>
      <w:r>
        <w:rPr>
          <w:sz w:val="28"/>
        </w:rPr>
        <w:t xml:space="preserve"> Учреждения, правила</w:t>
      </w:r>
      <w:r>
        <w:rPr>
          <w:spacing w:val="1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7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результатам </w:t>
      </w:r>
      <w:r>
        <w:rPr>
          <w:spacing w:val="-6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8"/>
          <w:sz w:val="28"/>
        </w:rPr>
        <w:t xml:space="preserve"> </w:t>
      </w:r>
      <w:r>
        <w:rPr>
          <w:sz w:val="28"/>
        </w:rPr>
        <w:t>поступающих;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количество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каждой Программе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вакантных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мест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поступающих</w:t>
      </w:r>
      <w:r>
        <w:rPr>
          <w:rFonts w:ascii="Times New Roman" w:hAnsi="Times New Roman"/>
          <w:spacing w:val="21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наличии);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сроки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Программам</w:t>
      </w:r>
      <w:r>
        <w:rPr>
          <w:rFonts w:ascii="Times New Roman" w:hAnsi="Times New Roman"/>
          <w:spacing w:val="6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pacing w:val="-15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соответствующем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году;</w:t>
      </w:r>
      <w:proofErr w:type="gramEnd"/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pacing w:val="12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 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 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проведения  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индивидуального  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отбора  </w:t>
      </w:r>
      <w:r>
        <w:rPr>
          <w:rFonts w:ascii="Times New Roman" w:hAnsi="Times New Roman"/>
          <w:spacing w:val="48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соответствующем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z w:val="28"/>
        </w:rPr>
        <w:t>году;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з) формы </w:t>
      </w:r>
      <w:r>
        <w:rPr>
          <w:rFonts w:ascii="Times New Roman" w:hAnsi="Times New Roman"/>
          <w:sz w:val="28"/>
        </w:rPr>
        <w:t xml:space="preserve">индивидуального отбора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 xml:space="preserve"> по каждой Программе;</w:t>
      </w:r>
    </w:p>
    <w:p w:rsidR="007D257F" w:rsidRDefault="001460F4">
      <w:pPr>
        <w:pStyle w:val="a5"/>
        <w:tabs>
          <w:tab w:val="left" w:pos="2671"/>
          <w:tab w:val="left" w:pos="3658"/>
          <w:tab w:val="left" w:pos="5267"/>
          <w:tab w:val="left" w:pos="5632"/>
          <w:tab w:val="left" w:pos="7368"/>
          <w:tab w:val="left" w:pos="8987"/>
        </w:tabs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и)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нормативы</w:t>
      </w:r>
      <w:r>
        <w:rPr>
          <w:sz w:val="28"/>
        </w:rPr>
        <w:tab/>
        <w:t>общей</w:t>
      </w:r>
      <w:r>
        <w:rPr>
          <w:sz w:val="28"/>
        </w:rPr>
        <w:tab/>
        <w:t>физической</w:t>
      </w:r>
      <w:r>
        <w:rPr>
          <w:sz w:val="28"/>
        </w:rPr>
        <w:tab/>
        <w:t>и</w:t>
      </w:r>
      <w:r>
        <w:rPr>
          <w:sz w:val="28"/>
        </w:rPr>
        <w:tab/>
        <w:t>специальной</w:t>
      </w:r>
      <w:r>
        <w:rPr>
          <w:sz w:val="28"/>
        </w:rPr>
        <w:tab/>
        <w:t xml:space="preserve">физической подготовки </w:t>
      </w:r>
      <w:r>
        <w:rPr>
          <w:spacing w:val="-63"/>
          <w:sz w:val="28"/>
        </w:rPr>
        <w:t xml:space="preserve">  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Программе и систему оценок</w:t>
      </w:r>
      <w:r>
        <w:rPr>
          <w:spacing w:val="60"/>
          <w:sz w:val="28"/>
        </w:rPr>
        <w:t xml:space="preserve"> </w:t>
      </w:r>
      <w:r>
        <w:rPr>
          <w:sz w:val="28"/>
        </w:rPr>
        <w:t>(отметок, баллов,</w:t>
      </w:r>
      <w:r>
        <w:rPr>
          <w:spacing w:val="107"/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ab/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единицах измерения),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применяемую</w:t>
      </w:r>
      <w:r>
        <w:rPr>
          <w:spacing w:val="38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8"/>
          <w:sz w:val="28"/>
        </w:rPr>
        <w:t xml:space="preserve"> </w:t>
      </w:r>
      <w:r>
        <w:rPr>
          <w:sz w:val="28"/>
        </w:rPr>
        <w:t>поступающих;</w:t>
      </w:r>
      <w:proofErr w:type="gramEnd"/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к)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</w:t>
      </w:r>
      <w:r>
        <w:rPr>
          <w:spacing w:val="55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Учреждение;</w:t>
      </w:r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л)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заявление);</w:t>
      </w:r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м)</w:t>
      </w:r>
      <w:r>
        <w:rPr>
          <w:spacing w:val="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8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образовательных услуг,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 стоимости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каждой дополнительной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8"/>
          <w:sz w:val="28"/>
        </w:rPr>
        <w:t xml:space="preserve"> </w:t>
      </w:r>
      <w:r>
        <w:rPr>
          <w:sz w:val="28"/>
        </w:rPr>
        <w:t>подготовки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Приемная комиссия обеспечивает функционирование телефонных линий (8332) 53-71-98, 62-76-77, электронной почты Учреждения (e-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sz w:val="28"/>
          </w:rPr>
          <w:t>olymp43@inbox.ru</w:t>
        </w:r>
      </w:hyperlink>
      <w:r>
        <w:rPr>
          <w:rFonts w:ascii="Times New Roman" w:hAnsi="Times New Roman"/>
          <w:sz w:val="28"/>
        </w:rPr>
        <w:t>), а также раздела официального сайта Учреждения (</w:t>
      </w:r>
      <w:hyperlink r:id="rId9" w:history="1">
        <w:r>
          <w:rPr>
            <w:rStyle w:val="a9"/>
            <w:rFonts w:ascii="Times New Roman" w:hAnsi="Times New Roman"/>
            <w:sz w:val="28"/>
          </w:rPr>
          <w:t>http://www.olimpshkola.ru</w:t>
        </w:r>
      </w:hyperlink>
      <w:r>
        <w:rPr>
          <w:rStyle w:val="a9"/>
          <w:rFonts w:ascii="Times New Roman" w:hAnsi="Times New Roman"/>
          <w:color w:val="000000"/>
          <w:sz w:val="28"/>
        </w:rPr>
        <w:t>)</w:t>
      </w:r>
      <w:r>
        <w:rPr>
          <w:rStyle w:val="a9"/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в информационно-</w:t>
      </w:r>
      <w:r>
        <w:rPr>
          <w:rFonts w:ascii="Times New Roman" w:hAnsi="Times New Roman"/>
          <w:sz w:val="28"/>
        </w:rPr>
        <w:t xml:space="preserve">телекоммуникационной сети «Интернет», для осуществления консультаций, связанных с приемом поступающих для прохождения спортивной подготовки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IV. Права и обязанности членов приемной комиссии</w:t>
      </w:r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4.1 Состав приемной комиссии утверждается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распорядительным актом </w:t>
      </w:r>
      <w:r>
        <w:rPr>
          <w:sz w:val="28"/>
        </w:rPr>
        <w:t xml:space="preserve">Учреждения. </w:t>
      </w:r>
    </w:p>
    <w:p w:rsidR="007D257F" w:rsidRPr="001460F4" w:rsidRDefault="001460F4" w:rsidP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6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18"/>
          <w:sz w:val="28"/>
        </w:rPr>
        <w:t xml:space="preserve"> </w:t>
      </w:r>
      <w:r>
        <w:rPr>
          <w:sz w:val="28"/>
        </w:rPr>
        <w:t>члены</w:t>
      </w:r>
      <w:r>
        <w:rPr>
          <w:spacing w:val="12"/>
          <w:sz w:val="28"/>
        </w:rPr>
        <w:t xml:space="preserve"> </w:t>
      </w:r>
      <w:r>
        <w:rPr>
          <w:sz w:val="28"/>
        </w:rPr>
        <w:t>комиссии.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F8AF97" wp14:editId="4A7527C5">
                <wp:simplePos x="0" y="0"/>
                <wp:positionH relativeFrom="page">
                  <wp:posOffset>39370</wp:posOffset>
                </wp:positionH>
                <wp:positionV relativeFrom="page">
                  <wp:posOffset>15240</wp:posOffset>
                </wp:positionV>
                <wp:extent cx="7526019" cy="1074166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019" cy="10741660"/>
                          <a:chOff x="0" y="0"/>
                          <a:chExt cx="7526019" cy="1074166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7496810" y="10741025"/>
                            <a:ext cx="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1270"/>
                            <a:ext cx="752601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3907790" y="371475"/>
                            <a:ext cx="55245" cy="10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Состав приемной комиссии (пять человек)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(тренеры-преподаватели, инструкторы-методисты).</w:t>
      </w:r>
    </w:p>
    <w:p w:rsidR="007D257F" w:rsidRDefault="001460F4">
      <w:pPr>
        <w:pStyle w:val="a5"/>
        <w:spacing w:line="360" w:lineRule="auto"/>
        <w:ind w:firstLine="567"/>
        <w:jc w:val="both"/>
        <w:rPr>
          <w:color w:val="FF0000"/>
          <w:sz w:val="28"/>
        </w:rPr>
      </w:pPr>
      <w:r>
        <w:rPr>
          <w:sz w:val="28"/>
        </w:rPr>
        <w:t>4.2. К работе приемной комиссии для выполнения текущей деятельности могут привлекаться отдельные сотрудники Учреждения.</w:t>
      </w:r>
      <w:r>
        <w:rPr>
          <w:color w:val="FF0000"/>
          <w:sz w:val="28"/>
        </w:rPr>
        <w:t xml:space="preserve">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 Председатель приемной комиссии: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осуществляет общее руководство деятельностью приемной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утверждает нормативные документы, регламентирующие деятельность приемной комиссии и прием в Учреждение;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определяет обязанности членов приемной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определяет режим работы прие</w:t>
      </w:r>
      <w:r>
        <w:rPr>
          <w:rFonts w:ascii="Times New Roman" w:hAnsi="Times New Roman"/>
          <w:sz w:val="28"/>
        </w:rPr>
        <w:t xml:space="preserve">мной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несет ответственность за достоверность контрольных цифр по результатам индивидуального отбора поступающих, соблюдение Правил приема и других нормативных документов, регламентирующих прием;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принимает решение при спорных вопросах.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З</w:t>
      </w:r>
      <w:r>
        <w:rPr>
          <w:rFonts w:ascii="Times New Roman" w:hAnsi="Times New Roman"/>
          <w:sz w:val="28"/>
        </w:rPr>
        <w:t>аместитель председателя приемной комиссии: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разрабатывает нормативно-правовые документы, регламентирующие деятельность приемной комиссии;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разрабатывает годовой план и график работы приемной комиссии техникума;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организует изучение членами приемной коми</w:t>
      </w:r>
      <w:r>
        <w:rPr>
          <w:rFonts w:ascii="Times New Roman" w:hAnsi="Times New Roman"/>
          <w:sz w:val="28"/>
        </w:rPr>
        <w:t>ссии нормативных документов по приему;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обязанности председателя комиссии в его отсутствии;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участвует в проведении индивидуального отбора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>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Ответственный секретарь приемной комиссии: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организует деятельность привлеченных к ра</w:t>
      </w:r>
      <w:r>
        <w:rPr>
          <w:rFonts w:ascii="Times New Roman" w:hAnsi="Times New Roman"/>
          <w:sz w:val="28"/>
        </w:rPr>
        <w:t xml:space="preserve">боте приемной комиссии сотрудников Учреждения;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обеспечивает делопроизводство приемной и апелляционной комиссий в соответствии с установленным порядком оформления, учета и хранения документации приемной и апелляционной комиссий;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готовит документы для </w:t>
      </w:r>
      <w:r>
        <w:rPr>
          <w:rFonts w:ascii="Times New Roman" w:hAnsi="Times New Roman"/>
          <w:sz w:val="28"/>
        </w:rPr>
        <w:t xml:space="preserve">размещения на информационном стенде Учреждения и на официальном сайте Учреждения в информационно-телекоммуникационной сети «Интернет»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контролирует ведение журналов регистрации заявлений и другой учетно-отчетной документации по приему поступающих;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</w:t>
      </w:r>
      <w:r>
        <w:rPr>
          <w:rFonts w:ascii="Times New Roman" w:hAnsi="Times New Roman"/>
          <w:sz w:val="28"/>
        </w:rPr>
        <w:t xml:space="preserve">ролирует прием документов поступающих, а также подготовку и передачу тренерам личных дел, зачисленных в Учреждение поступающих;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дает ответы на письменные запросы по вопросам приема в Учреждение;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отслеживает подачу заявлений через электронную почту, с</w:t>
      </w:r>
      <w:r>
        <w:rPr>
          <w:rFonts w:ascii="Times New Roman" w:hAnsi="Times New Roman"/>
          <w:sz w:val="28"/>
        </w:rPr>
        <w:t>айт Учреждения;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ведет протоколы заседаний приемной и апелляционной комиссий;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готовит проект приказа о зачислении.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Члены приемной комиссии: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участвуют в заседаниях приемной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участвуют в организации и проведении индивидуального отбора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>;</w:t>
      </w:r>
    </w:p>
    <w:p w:rsidR="007D257F" w:rsidRDefault="001460F4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осуществляют личный прием поступающих и законных представителей несовершеннолетних поступающих;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ведут журналы регистрации заявлений;</w:t>
      </w:r>
    </w:p>
    <w:p w:rsidR="007D257F" w:rsidRDefault="001460F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принимают заявления и прилагаемые к ним документы от поступающих и законных представителей </w:t>
      </w:r>
      <w:r>
        <w:rPr>
          <w:rFonts w:ascii="Times New Roman" w:hAnsi="Times New Roman"/>
          <w:sz w:val="28"/>
        </w:rPr>
        <w:t>несовершеннолетних поступающих;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создают и ведут электронную базу данных поступающих;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готовят предложения по зачислению поступающих лиц.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Приемная комиссия в целом и каждый ее член, несет ответственность за соблюдение прав граждан, установленных за</w:t>
      </w:r>
      <w:r>
        <w:rPr>
          <w:rFonts w:ascii="Times New Roman" w:hAnsi="Times New Roman"/>
          <w:sz w:val="28"/>
        </w:rPr>
        <w:t xml:space="preserve">конодательством РФ, гласность и открытость работы, доступность информации на всех этапах проведения приема.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4.8. Решения приемной комиссии принимаются простым большинством голосов при наличии не менее 2/3 состава. Работа приемной комиссии оформляется прот</w:t>
      </w:r>
      <w:r>
        <w:rPr>
          <w:rFonts w:ascii="Times New Roman" w:hAnsi="Times New Roman"/>
          <w:sz w:val="28"/>
        </w:rPr>
        <w:t>околом, который подписывается председателем и ответственным секретарем приемной комиссии. Срок полномочий приемной комиссии составляет с 1 августа по 31мая.</w:t>
      </w:r>
    </w:p>
    <w:p w:rsidR="007D257F" w:rsidRDefault="001460F4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V. Организация приема документов</w:t>
      </w:r>
    </w:p>
    <w:p w:rsidR="007D257F" w:rsidRDefault="001460F4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Прием заявлений поступающих начинается за месяц до проведения</w:t>
      </w:r>
      <w:r>
        <w:rPr>
          <w:rFonts w:ascii="Times New Roman" w:hAnsi="Times New Roman"/>
          <w:sz w:val="28"/>
        </w:rPr>
        <w:t xml:space="preserve"> индивидуального отбора поступающих.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При подаче заявления (на русском языке) о приеме в Учреждение, поступающий предъявляет документы, </w:t>
      </w:r>
      <w:r>
        <w:rPr>
          <w:rFonts w:ascii="Times New Roman" w:hAnsi="Times New Roman"/>
          <w:sz w:val="28"/>
        </w:rPr>
        <w:t xml:space="preserve">установленные </w:t>
      </w:r>
      <w:r>
        <w:rPr>
          <w:rFonts w:ascii="Times New Roman" w:hAnsi="Times New Roman"/>
          <w:sz w:val="28"/>
        </w:rPr>
        <w:t xml:space="preserve">приказом Министерства спорта РФ от 27 января 2023 г. № 57 "Об утверждении порядка приема на </w:t>
      </w:r>
      <w:proofErr w:type="gramStart"/>
      <w:r>
        <w:rPr>
          <w:rFonts w:ascii="Times New Roman" w:hAnsi="Times New Roman"/>
          <w:sz w:val="28"/>
        </w:rPr>
        <w:t>обучение</w:t>
      </w:r>
      <w:proofErr w:type="gramEnd"/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 дополнительным образовательным программам спортивной подготовки"</w:t>
      </w:r>
      <w:r>
        <w:rPr>
          <w:rFonts w:ascii="Times New Roman" w:hAnsi="Times New Roman"/>
          <w:sz w:val="28"/>
        </w:rPr>
        <w:t xml:space="preserve"> (далее Правила приема)</w:t>
      </w:r>
    </w:p>
    <w:p w:rsidR="007D257F" w:rsidRDefault="001460F4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5.3. Подача заявления и прилагаемых документов фиксируется в журнале регистрации заявлений. </w:t>
      </w:r>
    </w:p>
    <w:p w:rsidR="007D257F" w:rsidRDefault="001460F4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</w:t>
      </w:r>
      <w:proofErr w:type="gramStart"/>
      <w:r>
        <w:rPr>
          <w:rFonts w:ascii="Times New Roman" w:hAnsi="Times New Roman"/>
          <w:sz w:val="28"/>
        </w:rPr>
        <w:t>Сведения о поступающем вводятся в электронную базу данных поступающи</w:t>
      </w:r>
      <w:r>
        <w:rPr>
          <w:rFonts w:ascii="Times New Roman" w:hAnsi="Times New Roman"/>
          <w:sz w:val="28"/>
        </w:rPr>
        <w:t xml:space="preserve">х. </w:t>
      </w:r>
      <w:proofErr w:type="gramEnd"/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 Журналы регистрации заявлений хранятся в течение 1 года.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</w:t>
      </w:r>
      <w:r>
        <w:rPr>
          <w:rFonts w:ascii="Times New Roman" w:hAnsi="Times New Roman"/>
          <w:sz w:val="28"/>
        </w:rPr>
        <w:t xml:space="preserve"> Сведения из электронной базы данных зачисленных в Учреждение поступающих переносятся в единую базу данных спортсменов Учреждения. Сведения из электронной базы </w:t>
      </w:r>
      <w:proofErr w:type="gramStart"/>
      <w:r>
        <w:rPr>
          <w:rFonts w:ascii="Times New Roman" w:hAnsi="Times New Roman"/>
          <w:sz w:val="28"/>
        </w:rPr>
        <w:t>данных</w:t>
      </w:r>
      <w:proofErr w:type="gramEnd"/>
      <w:r>
        <w:rPr>
          <w:rFonts w:ascii="Times New Roman" w:hAnsi="Times New Roman"/>
          <w:sz w:val="28"/>
        </w:rPr>
        <w:t xml:space="preserve"> не поступивших в </w:t>
      </w:r>
      <w:r>
        <w:rPr>
          <w:rFonts w:ascii="Times New Roman" w:hAnsi="Times New Roman"/>
          <w:sz w:val="28"/>
        </w:rPr>
        <w:t>Учреждение поступающих удаляются из базы.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</w:t>
      </w:r>
      <w:r>
        <w:rPr>
          <w:rFonts w:ascii="Times New Roman" w:hAnsi="Times New Roman"/>
          <w:sz w:val="28"/>
        </w:rPr>
        <w:t xml:space="preserve"> На каждого поступающего заводится личное дело, в котором хранятся все принятые документы.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5.8. Личные дела </w:t>
      </w:r>
      <w:proofErr w:type="gramStart"/>
      <w:r>
        <w:rPr>
          <w:rFonts w:ascii="Times New Roman" w:hAnsi="Times New Roman"/>
          <w:sz w:val="28"/>
        </w:rPr>
        <w:t>зачисленных</w:t>
      </w:r>
      <w:proofErr w:type="gramEnd"/>
      <w:r>
        <w:rPr>
          <w:rFonts w:ascii="Times New Roman" w:hAnsi="Times New Roman"/>
          <w:sz w:val="28"/>
        </w:rPr>
        <w:t xml:space="preserve"> в Учреждение поступающих передаются </w:t>
      </w:r>
      <w:r>
        <w:rPr>
          <w:rFonts w:ascii="Times New Roman" w:hAnsi="Times New Roman"/>
          <w:sz w:val="28"/>
        </w:rPr>
        <w:t>тренеру-преподавателю</w:t>
      </w:r>
      <w:r>
        <w:rPr>
          <w:rFonts w:ascii="Times New Roman" w:hAnsi="Times New Roman"/>
          <w:sz w:val="28"/>
        </w:rPr>
        <w:t>, в группу которого зачислены по</w:t>
      </w:r>
      <w:r>
        <w:rPr>
          <w:rFonts w:ascii="Times New Roman" w:hAnsi="Times New Roman"/>
          <w:sz w:val="28"/>
        </w:rPr>
        <w:t>ступающие.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Журналы регистрации и личные</w:t>
      </w:r>
      <w:r>
        <w:rPr>
          <w:rFonts w:ascii="Times New Roman" w:hAnsi="Times New Roman"/>
          <w:sz w:val="28"/>
        </w:rPr>
        <w:t xml:space="preserve"> дела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 xml:space="preserve"> хранятся как документы строгой отчетности. </w:t>
      </w:r>
    </w:p>
    <w:p w:rsidR="007D257F" w:rsidRDefault="001460F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VI. Зачисление в Учреждение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о результатам протоколов индивидуального отбора приемная комиссия составляет итоговый (сводный) протокол по каждой до</w:t>
      </w:r>
      <w:r>
        <w:rPr>
          <w:rFonts w:ascii="Times New Roman" w:hAnsi="Times New Roman"/>
          <w:sz w:val="28"/>
        </w:rPr>
        <w:t xml:space="preserve">полнительной образовательной программе спортивной подготовки. </w:t>
      </w:r>
      <w:r>
        <w:rPr>
          <w:rFonts w:ascii="Times New Roman" w:hAnsi="Times New Roman"/>
          <w:sz w:val="28"/>
        </w:rPr>
        <w:t>Итоговые протоколы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подписываются председателем, заместителем председателя и ответственным секретарем приемной комисси</w:t>
      </w:r>
      <w:r>
        <w:rPr>
          <w:rFonts w:ascii="Times New Roman" w:hAnsi="Times New Roman"/>
          <w:sz w:val="28"/>
        </w:rPr>
        <w:t>и.</w:t>
      </w:r>
      <w:r>
        <w:rPr>
          <w:rFonts w:ascii="Times New Roman" w:hAnsi="Times New Roman"/>
          <w:sz w:val="28"/>
        </w:rPr>
        <w:t xml:space="preserve">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Приемная комиссия принимает решение о зачислении в Учреждение поступающих, прошедших индивидуальный отбор и набравших наибольшее количество баллов по результатам тестирования в пределах количества ме</w:t>
      </w:r>
      <w:proofErr w:type="gramStart"/>
      <w:r>
        <w:rPr>
          <w:rFonts w:ascii="Times New Roman" w:hAnsi="Times New Roman"/>
          <w:sz w:val="28"/>
        </w:rPr>
        <w:t>ст в гр</w:t>
      </w:r>
      <w:proofErr w:type="gramEnd"/>
      <w:r>
        <w:rPr>
          <w:rFonts w:ascii="Times New Roman" w:hAnsi="Times New Roman"/>
          <w:sz w:val="28"/>
        </w:rPr>
        <w:t>уппах по видам спорта. Решение комиссии оформ</w:t>
      </w:r>
      <w:r>
        <w:rPr>
          <w:rFonts w:ascii="Times New Roman" w:hAnsi="Times New Roman"/>
          <w:sz w:val="28"/>
        </w:rPr>
        <w:t>ляется списком-рейтингом, на основании которого готовится проект приказа о зачислении. Список-рейтинг подписывается председателем, заместителем председателя и ответственным секретарем приемной комисси</w:t>
      </w:r>
      <w:r>
        <w:rPr>
          <w:rFonts w:ascii="Times New Roman" w:hAnsi="Times New Roman"/>
          <w:sz w:val="28"/>
        </w:rPr>
        <w:t>и.</w:t>
      </w:r>
      <w:r>
        <w:rPr>
          <w:rFonts w:ascii="Times New Roman" w:hAnsi="Times New Roman"/>
          <w:sz w:val="28"/>
        </w:rPr>
        <w:t xml:space="preserve">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К зачислению допускаются </w:t>
      </w:r>
      <w:proofErr w:type="gramStart"/>
      <w:r>
        <w:rPr>
          <w:rFonts w:ascii="Times New Roman" w:hAnsi="Times New Roman"/>
          <w:sz w:val="28"/>
        </w:rPr>
        <w:t>поступающие</w:t>
      </w:r>
      <w:proofErr w:type="gramEnd"/>
      <w:r>
        <w:rPr>
          <w:rFonts w:ascii="Times New Roman" w:hAnsi="Times New Roman"/>
          <w:sz w:val="28"/>
        </w:rPr>
        <w:t>, набравшие</w:t>
      </w:r>
      <w:r>
        <w:rPr>
          <w:rFonts w:ascii="Times New Roman" w:hAnsi="Times New Roman"/>
          <w:sz w:val="28"/>
        </w:rPr>
        <w:t xml:space="preserve"> наибольшее количество баллов по результатам индивидуального отбора, представившие </w:t>
      </w:r>
      <w:r>
        <w:rPr>
          <w:rFonts w:ascii="Times New Roman" w:hAnsi="Times New Roman"/>
          <w:sz w:val="28"/>
        </w:rPr>
        <w:lastRenderedPageBreak/>
        <w:t xml:space="preserve">заявление о приеме в Учреждение и полный пакет документов, </w:t>
      </w:r>
      <w:r>
        <w:rPr>
          <w:rFonts w:ascii="Times New Roman" w:hAnsi="Times New Roman"/>
          <w:sz w:val="28"/>
        </w:rPr>
        <w:t>установленный Правилами приема.</w:t>
      </w:r>
    </w:p>
    <w:p w:rsidR="007D257F" w:rsidRDefault="001460F4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6.4. При появлении вакантных ме</w:t>
      </w:r>
      <w:proofErr w:type="gramStart"/>
      <w:r>
        <w:rPr>
          <w:rFonts w:ascii="Times New Roman" w:hAnsi="Times New Roman"/>
          <w:sz w:val="28"/>
        </w:rPr>
        <w:t>ст в гр</w:t>
      </w:r>
      <w:proofErr w:type="gramEnd"/>
      <w:r>
        <w:rPr>
          <w:rFonts w:ascii="Times New Roman" w:hAnsi="Times New Roman"/>
          <w:sz w:val="28"/>
        </w:rPr>
        <w:t>уппах спортивной подготовки дополнительный н</w:t>
      </w:r>
      <w:r>
        <w:rPr>
          <w:rFonts w:ascii="Times New Roman" w:hAnsi="Times New Roman"/>
          <w:sz w:val="28"/>
        </w:rPr>
        <w:t xml:space="preserve">абор в Учреждение осуществляется в соответствии с </w:t>
      </w:r>
      <w:r>
        <w:rPr>
          <w:rFonts w:ascii="Times New Roman" w:hAnsi="Times New Roman"/>
          <w:sz w:val="28"/>
        </w:rPr>
        <w:t>Правилами приема.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6.5. По завершении работы приемной комиссии и представлении проекта приказа о зачислении директору Учреждения издается приказ о зачислении. </w:t>
      </w:r>
    </w:p>
    <w:p w:rsidR="007D257F" w:rsidRDefault="001460F4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VII. Отчетность приемной комиссии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Работа </w:t>
      </w:r>
      <w:r>
        <w:rPr>
          <w:rFonts w:ascii="Times New Roman" w:hAnsi="Times New Roman"/>
          <w:sz w:val="28"/>
        </w:rPr>
        <w:t xml:space="preserve">приемной комиссии завершается отчетом об итогах приема на заседании педагогического совета Учреждения.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Отчетными документами работы приемной комиссии являются: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приказ об утверждении состава приемной комиссии;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журнал регистрации заявлений поступа</w:t>
      </w:r>
      <w:r>
        <w:rPr>
          <w:rFonts w:ascii="Times New Roman" w:hAnsi="Times New Roman"/>
          <w:sz w:val="28"/>
        </w:rPr>
        <w:t xml:space="preserve">ющих;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личные дела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 xml:space="preserve">; </w:t>
      </w:r>
    </w:p>
    <w:p w:rsidR="007D257F" w:rsidRDefault="001460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протоколы индивидуального отбора.</w:t>
      </w:r>
    </w:p>
    <w:p w:rsidR="007D257F" w:rsidRDefault="001460F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VIII. Подача и рассмотрение апелляции. Порядок работы апелляционной комиссии</w:t>
      </w:r>
    </w:p>
    <w:p w:rsidR="007D257F" w:rsidRDefault="001460F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Совершеннолетние лица, поступающие в Учреждение, а также законные представители несовершеннолетних </w:t>
      </w:r>
      <w:r>
        <w:rPr>
          <w:rFonts w:ascii="Times New Roman" w:hAnsi="Times New Roman"/>
          <w:sz w:val="28"/>
        </w:rPr>
        <w:t>поступающих вправе подать апелляцию по процедуре и (или) результатам проведения индивидуального отбора (далее –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7D257F" w:rsidRDefault="001460F4">
      <w:pPr>
        <w:pStyle w:val="a5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8.2. Для рассмотрени</w:t>
      </w:r>
      <w:r>
        <w:rPr>
          <w:sz w:val="28"/>
        </w:rPr>
        <w:t>я апелляции создается апелляционная комиссия. Состав апелляционной комиссии утверждается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распорядительным актом Учреждения. 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Председателем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апелляционной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директор Учреждения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лицо,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уполномоченное.</w:t>
      </w:r>
    </w:p>
    <w:p w:rsidR="007D257F" w:rsidRDefault="001460F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Состав   апелляционной   комиссии </w:t>
      </w:r>
      <w:r>
        <w:rPr>
          <w:rFonts w:ascii="Times New Roman" w:hAnsi="Times New Roman"/>
          <w:sz w:val="28"/>
        </w:rPr>
        <w:t>(три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человека) формируется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приемной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комиссии.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Председатель апелляционной комиссии: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осуществляет общее руководство деятельностью апелляционной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</w:t>
      </w:r>
      <w:r>
        <w:rPr>
          <w:rFonts w:ascii="Times New Roman" w:hAnsi="Times New Roman"/>
          <w:sz w:val="28"/>
        </w:rPr>
        <w:t xml:space="preserve">еделяет обязанности членов апелляционной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определяет режим работы апелляционной комиссии; </w:t>
      </w:r>
    </w:p>
    <w:p w:rsidR="007D257F" w:rsidRDefault="001460F4">
      <w:pPr>
        <w:pStyle w:val="a3"/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принимает решение при спорных вопросах. </w:t>
      </w:r>
    </w:p>
    <w:p w:rsidR="007D257F" w:rsidRDefault="001460F4">
      <w:pPr>
        <w:pStyle w:val="a5"/>
        <w:spacing w:line="360" w:lineRule="auto"/>
        <w:ind w:firstLine="567"/>
        <w:jc w:val="both"/>
        <w:rPr>
          <w:spacing w:val="22"/>
          <w:sz w:val="28"/>
        </w:rPr>
      </w:pPr>
      <w:r>
        <w:rPr>
          <w:sz w:val="28"/>
        </w:rPr>
        <w:t>8.4.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и прием апелляций </w:t>
      </w:r>
      <w:r>
        <w:rPr>
          <w:sz w:val="28"/>
        </w:rPr>
        <w:t>осуществляет</w:t>
      </w:r>
      <w:r>
        <w:rPr>
          <w:spacing w:val="22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комиссии. </w:t>
      </w:r>
    </w:p>
    <w:p w:rsidR="007D257F" w:rsidRDefault="001460F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>5. Апелляция рассматривается не позднее пяти рабочих дней со дня ее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:rsidR="007D257F" w:rsidRDefault="001460F4">
      <w:pPr>
        <w:pStyle w:val="a3"/>
        <w:widowControl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Для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апелля</w:t>
      </w:r>
      <w:r>
        <w:rPr>
          <w:rFonts w:ascii="Times New Roman" w:hAnsi="Times New Roman"/>
          <w:sz w:val="28"/>
        </w:rPr>
        <w:t>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апелляционную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комиссии,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отбора.</w:t>
      </w:r>
    </w:p>
    <w:p w:rsidR="007D257F" w:rsidRDefault="001460F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8.7. Апелляционная комиссия принимает решение о целесообразности или нецелесообразности повторного проведения </w:t>
      </w:r>
      <w:r>
        <w:rPr>
          <w:rFonts w:ascii="Times New Roman" w:hAnsi="Times New Roman"/>
          <w:sz w:val="28"/>
        </w:rPr>
        <w:t>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</w:t>
      </w:r>
      <w:r>
        <w:rPr>
          <w:rFonts w:ascii="Times New Roman" w:hAnsi="Times New Roman"/>
          <w:sz w:val="28"/>
        </w:rPr>
        <w:t xml:space="preserve"> комиссии обладает правом решающего голоса.</w:t>
      </w:r>
    </w:p>
    <w:p w:rsidR="007D257F" w:rsidRDefault="001460F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8.8. Решение апелляционной комиссии оформляется протоколом, подписывается председателем и доводится до сведения, подавшего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апелляцию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поступающего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несовершеннолетнего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поступающего,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пода</w:t>
      </w:r>
      <w:r>
        <w:rPr>
          <w:rFonts w:ascii="Times New Roman" w:hAnsi="Times New Roman"/>
          <w:sz w:val="28"/>
        </w:rPr>
        <w:t>вшего</w:t>
      </w:r>
      <w:r>
        <w:rPr>
          <w:rFonts w:ascii="Times New Roman" w:hAnsi="Times New Roman"/>
          <w:spacing w:val="67"/>
          <w:sz w:val="28"/>
        </w:rPr>
        <w:t xml:space="preserve"> </w:t>
      </w:r>
      <w:r>
        <w:rPr>
          <w:rFonts w:ascii="Times New Roman" w:hAnsi="Times New Roman"/>
          <w:sz w:val="28"/>
        </w:rPr>
        <w:t>апелляцию,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rFonts w:ascii="Times New Roman" w:hAnsi="Times New Roman"/>
          <w:sz w:val="28"/>
        </w:rPr>
        <w:t>под подпись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рабочего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момента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решения, после чего передается в приемную комиссию.</w:t>
      </w:r>
    </w:p>
    <w:p w:rsidR="007D257F" w:rsidRDefault="001460F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8.9. Повторное проведение индивидуального отбора поступающих проводится в течение трех рабочих дней со дня принятия решения о </w:t>
      </w:r>
      <w:r>
        <w:rPr>
          <w:rFonts w:ascii="Times New Roman" w:hAnsi="Times New Roman"/>
          <w:sz w:val="28"/>
        </w:rPr>
        <w:t>целесообразности такого отбора в присутствии не менее двух членов апелляционной комиссии.</w:t>
      </w:r>
    </w:p>
    <w:p w:rsidR="007D257F" w:rsidRDefault="001460F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8.10. Подача апелляции по процедуре проведения повторного</w:t>
      </w:r>
      <w:r>
        <w:rPr>
          <w:rFonts w:ascii="Times New Roman" w:hAnsi="Times New Roman"/>
          <w:color w:val="00B0F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индивидуального отбора </w:t>
      </w:r>
      <w:proofErr w:type="gramStart"/>
      <w:r>
        <w:rPr>
          <w:rFonts w:ascii="Times New Roman" w:hAnsi="Times New Roman"/>
          <w:sz w:val="28"/>
        </w:rPr>
        <w:t>поступающих</w:t>
      </w:r>
      <w:proofErr w:type="gramEnd"/>
      <w:r>
        <w:rPr>
          <w:rFonts w:ascii="Times New Roman" w:hAnsi="Times New Roman"/>
          <w:sz w:val="28"/>
        </w:rPr>
        <w:t xml:space="preserve"> не допускается.</w:t>
      </w:r>
    </w:p>
    <w:p w:rsidR="007D257F" w:rsidRDefault="007D257F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</w:p>
    <w:sectPr w:rsidR="007D257F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74C"/>
    <w:multiLevelType w:val="multilevel"/>
    <w:tmpl w:val="D9985A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9ED05E5"/>
    <w:multiLevelType w:val="multilevel"/>
    <w:tmpl w:val="BD2252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56" w:hanging="720"/>
      </w:pPr>
    </w:lvl>
    <w:lvl w:ilvl="2">
      <w:start w:val="1"/>
      <w:numFmt w:val="decimal"/>
      <w:lvlText w:val="%1.%2.%3."/>
      <w:lvlJc w:val="left"/>
      <w:pPr>
        <w:ind w:left="2392" w:hanging="720"/>
      </w:pPr>
    </w:lvl>
    <w:lvl w:ilvl="3">
      <w:start w:val="1"/>
      <w:numFmt w:val="decimal"/>
      <w:lvlText w:val="%1.%2.%3.%4."/>
      <w:lvlJc w:val="left"/>
      <w:pPr>
        <w:ind w:left="3588" w:hanging="1080"/>
      </w:pPr>
    </w:lvl>
    <w:lvl w:ilvl="4">
      <w:start w:val="1"/>
      <w:numFmt w:val="decimal"/>
      <w:lvlText w:val="%1.%2.%3.%4.%5."/>
      <w:lvlJc w:val="left"/>
      <w:pPr>
        <w:ind w:left="4424" w:hanging="1080"/>
      </w:pPr>
    </w:lvl>
    <w:lvl w:ilvl="5">
      <w:start w:val="1"/>
      <w:numFmt w:val="decimal"/>
      <w:lvlText w:val="%1.%2.%3.%4.%5.%6."/>
      <w:lvlJc w:val="left"/>
      <w:pPr>
        <w:ind w:left="5620" w:hanging="1440"/>
      </w:pPr>
    </w:lvl>
    <w:lvl w:ilvl="6">
      <w:start w:val="1"/>
      <w:numFmt w:val="decimal"/>
      <w:lvlText w:val="%1.%2.%3.%4.%5.%6.%7."/>
      <w:lvlJc w:val="left"/>
      <w:pPr>
        <w:ind w:left="6816" w:hanging="1800"/>
      </w:pPr>
    </w:lvl>
    <w:lvl w:ilvl="7">
      <w:start w:val="1"/>
      <w:numFmt w:val="decimal"/>
      <w:lvlText w:val="%1.%2.%3.%4.%5.%6.%7.%8."/>
      <w:lvlJc w:val="left"/>
      <w:pPr>
        <w:ind w:left="7652" w:hanging="1800"/>
      </w:pPr>
    </w:lvl>
    <w:lvl w:ilvl="8">
      <w:start w:val="1"/>
      <w:numFmt w:val="decimal"/>
      <w:lvlText w:val="%1.%2.%3.%4.%5.%6.%7.%8.%9."/>
      <w:lvlJc w:val="left"/>
      <w:pPr>
        <w:ind w:left="8848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7F"/>
    <w:rsid w:val="001460F4"/>
    <w:rsid w:val="007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Body Text"/>
    <w:basedOn w:val="a"/>
    <w:link w:val="a6"/>
    <w:pPr>
      <w:widowControl w:val="0"/>
      <w:spacing w:after="0" w:line="240" w:lineRule="auto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7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markedcontent">
    <w:name w:val="markedcontent"/>
    <w:link w:val="markedcontent0"/>
  </w:style>
  <w:style w:type="character" w:customStyle="1" w:styleId="markedcontent0">
    <w:name w:val="markedcontent"/>
    <w:link w:val="markedcontent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  <w:link w:val="aa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43@inbo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limpshko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limpshko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8864-1A2B-4494-B2A3-344E6736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2023-09-12T04:46:00Z</dcterms:created>
  <dcterms:modified xsi:type="dcterms:W3CDTF">2023-09-12T04:49:00Z</dcterms:modified>
</cp:coreProperties>
</file>